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D518C">
        <w:rPr>
          <w:b/>
          <w:sz w:val="24"/>
          <w:szCs w:val="24"/>
        </w:rPr>
        <w:t>5</w:t>
      </w:r>
      <w:r w:rsidR="00264BBC">
        <w:rPr>
          <w:b/>
          <w:sz w:val="24"/>
          <w:szCs w:val="24"/>
        </w:rPr>
        <w:t>2</w:t>
      </w:r>
    </w:p>
    <w:p w:rsidR="008C2B1F" w:rsidRPr="009A7BF6" w:rsidRDefault="008C2B1F" w:rsidP="00C27B79">
      <w:pPr>
        <w:ind w:firstLine="567"/>
        <w:jc w:val="center"/>
        <w:rPr>
          <w:b/>
          <w:sz w:val="10"/>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32645">
        <w:rPr>
          <w:b/>
          <w:bCs/>
          <w:color w:val="000000"/>
          <w:sz w:val="24"/>
          <w:szCs w:val="24"/>
        </w:rPr>
        <w:t>2</w:t>
      </w:r>
      <w:r w:rsidR="0032006A">
        <w:rPr>
          <w:b/>
          <w:bCs/>
          <w:color w:val="000000"/>
          <w:sz w:val="24"/>
          <w:szCs w:val="24"/>
        </w:rPr>
        <w:t>5</w:t>
      </w:r>
      <w:r w:rsidR="00EB65B2" w:rsidRPr="00E44520">
        <w:rPr>
          <w:b/>
          <w:bCs/>
          <w:sz w:val="24"/>
          <w:szCs w:val="24"/>
        </w:rPr>
        <w:t>.</w:t>
      </w:r>
      <w:r w:rsidR="00932645">
        <w:rPr>
          <w:b/>
          <w:bCs/>
          <w:sz w:val="24"/>
          <w:szCs w:val="24"/>
        </w:rPr>
        <w:t>11</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2789"/>
        <w:gridCol w:w="5673"/>
        <w:gridCol w:w="814"/>
        <w:gridCol w:w="696"/>
        <w:gridCol w:w="1040"/>
        <w:gridCol w:w="1120"/>
        <w:gridCol w:w="57"/>
        <w:gridCol w:w="1428"/>
        <w:gridCol w:w="1826"/>
      </w:tblGrid>
      <w:tr w:rsidR="00264BBC" w:rsidRPr="00511C11" w:rsidTr="00BE3F7E">
        <w:trPr>
          <w:jc w:val="center"/>
        </w:trPr>
        <w:tc>
          <w:tcPr>
            <w:tcW w:w="207" w:type="pct"/>
            <w:vAlign w:val="center"/>
          </w:tcPr>
          <w:p w:rsidR="00264BBC" w:rsidRPr="00FC7EF0" w:rsidRDefault="00264BBC" w:rsidP="00BE3F7E">
            <w:pPr>
              <w:jc w:val="center"/>
              <w:rPr>
                <w:sz w:val="24"/>
                <w:szCs w:val="24"/>
                <w:lang w:val="kk-KZ"/>
              </w:rPr>
            </w:pPr>
            <w:r w:rsidRPr="00511C11">
              <w:rPr>
                <w:sz w:val="24"/>
                <w:szCs w:val="24"/>
              </w:rPr>
              <w:t xml:space="preserve">№ </w:t>
            </w:r>
            <w:r>
              <w:rPr>
                <w:sz w:val="24"/>
                <w:szCs w:val="24"/>
                <w:lang w:val="kk-KZ"/>
              </w:rPr>
              <w:t>лота</w:t>
            </w:r>
          </w:p>
        </w:tc>
        <w:tc>
          <w:tcPr>
            <w:tcW w:w="866" w:type="pct"/>
            <w:vAlign w:val="center"/>
          </w:tcPr>
          <w:p w:rsidR="00264BBC" w:rsidRPr="00511C11" w:rsidRDefault="00264BBC" w:rsidP="00BE3F7E">
            <w:pPr>
              <w:jc w:val="center"/>
              <w:rPr>
                <w:sz w:val="24"/>
                <w:szCs w:val="24"/>
              </w:rPr>
            </w:pPr>
            <w:r w:rsidRPr="00511C11">
              <w:rPr>
                <w:sz w:val="24"/>
                <w:szCs w:val="24"/>
              </w:rPr>
              <w:t>Наименование</w:t>
            </w:r>
          </w:p>
        </w:tc>
        <w:tc>
          <w:tcPr>
            <w:tcW w:w="1761" w:type="pct"/>
            <w:vAlign w:val="center"/>
          </w:tcPr>
          <w:p w:rsidR="00264BBC" w:rsidRPr="00511C11" w:rsidRDefault="00264BBC" w:rsidP="00BE3F7E">
            <w:pPr>
              <w:jc w:val="center"/>
              <w:rPr>
                <w:sz w:val="24"/>
                <w:szCs w:val="24"/>
              </w:rPr>
            </w:pPr>
            <w:r w:rsidRPr="00511C11">
              <w:rPr>
                <w:sz w:val="24"/>
                <w:szCs w:val="24"/>
              </w:rPr>
              <w:t>Описание</w:t>
            </w:r>
          </w:p>
        </w:tc>
        <w:tc>
          <w:tcPr>
            <w:tcW w:w="252" w:type="pct"/>
            <w:vAlign w:val="center"/>
          </w:tcPr>
          <w:p w:rsidR="00264BBC" w:rsidRPr="00511C11" w:rsidRDefault="00264BBC" w:rsidP="00BE3F7E">
            <w:pPr>
              <w:ind w:left="-108"/>
              <w:jc w:val="center"/>
              <w:rPr>
                <w:sz w:val="24"/>
                <w:szCs w:val="24"/>
              </w:rPr>
            </w:pPr>
            <w:r w:rsidRPr="00511C11">
              <w:rPr>
                <w:sz w:val="24"/>
                <w:szCs w:val="24"/>
              </w:rPr>
              <w:t>Ед.</w:t>
            </w:r>
          </w:p>
          <w:p w:rsidR="00264BBC" w:rsidRPr="00511C11" w:rsidRDefault="00264BBC" w:rsidP="00BE3F7E">
            <w:pPr>
              <w:ind w:left="-108"/>
              <w:jc w:val="center"/>
              <w:rPr>
                <w:sz w:val="24"/>
                <w:szCs w:val="24"/>
              </w:rPr>
            </w:pPr>
            <w:proofErr w:type="spellStart"/>
            <w:r w:rsidRPr="00511C11">
              <w:rPr>
                <w:sz w:val="24"/>
                <w:szCs w:val="24"/>
              </w:rPr>
              <w:t>изм</w:t>
            </w:r>
            <w:proofErr w:type="spellEnd"/>
            <w:r w:rsidRPr="00511C11">
              <w:rPr>
                <w:sz w:val="24"/>
                <w:szCs w:val="24"/>
              </w:rPr>
              <w:t>.</w:t>
            </w:r>
          </w:p>
        </w:tc>
        <w:tc>
          <w:tcPr>
            <w:tcW w:w="216" w:type="pct"/>
            <w:vAlign w:val="center"/>
          </w:tcPr>
          <w:p w:rsidR="00264BBC" w:rsidRPr="00511C11" w:rsidRDefault="00264BBC" w:rsidP="00BE3F7E">
            <w:pPr>
              <w:jc w:val="center"/>
              <w:rPr>
                <w:sz w:val="24"/>
                <w:szCs w:val="24"/>
              </w:rPr>
            </w:pPr>
            <w:r w:rsidRPr="00511C11">
              <w:rPr>
                <w:sz w:val="24"/>
                <w:szCs w:val="24"/>
              </w:rPr>
              <w:t>Кол-во</w:t>
            </w:r>
          </w:p>
        </w:tc>
        <w:tc>
          <w:tcPr>
            <w:tcW w:w="323" w:type="pct"/>
            <w:vAlign w:val="center"/>
          </w:tcPr>
          <w:p w:rsidR="00264BBC" w:rsidRPr="00511C11" w:rsidRDefault="00264BBC" w:rsidP="00BE3F7E">
            <w:pPr>
              <w:jc w:val="center"/>
              <w:rPr>
                <w:sz w:val="24"/>
                <w:szCs w:val="24"/>
              </w:rPr>
            </w:pPr>
            <w:r w:rsidRPr="00511C11">
              <w:rPr>
                <w:sz w:val="24"/>
                <w:szCs w:val="24"/>
              </w:rPr>
              <w:t>Цена, тенге</w:t>
            </w:r>
          </w:p>
        </w:tc>
        <w:tc>
          <w:tcPr>
            <w:tcW w:w="348" w:type="pct"/>
            <w:vAlign w:val="center"/>
          </w:tcPr>
          <w:p w:rsidR="00264BBC" w:rsidRPr="00511C11" w:rsidRDefault="00264BBC" w:rsidP="00BE3F7E">
            <w:pPr>
              <w:jc w:val="center"/>
              <w:rPr>
                <w:sz w:val="24"/>
                <w:szCs w:val="24"/>
              </w:rPr>
            </w:pPr>
            <w:r w:rsidRPr="00511C11">
              <w:rPr>
                <w:sz w:val="24"/>
                <w:szCs w:val="24"/>
              </w:rPr>
              <w:t>Сумма, тенге</w:t>
            </w:r>
          </w:p>
        </w:tc>
        <w:tc>
          <w:tcPr>
            <w:tcW w:w="460" w:type="pct"/>
            <w:gridSpan w:val="2"/>
            <w:vAlign w:val="center"/>
          </w:tcPr>
          <w:p w:rsidR="00264BBC" w:rsidRPr="00511C11" w:rsidRDefault="00264BBC" w:rsidP="00BE3F7E">
            <w:pPr>
              <w:jc w:val="center"/>
              <w:rPr>
                <w:sz w:val="24"/>
                <w:szCs w:val="24"/>
              </w:rPr>
            </w:pPr>
            <w:r w:rsidRPr="00511C11">
              <w:rPr>
                <w:sz w:val="24"/>
                <w:szCs w:val="24"/>
              </w:rPr>
              <w:t>Срок и условия поставки</w:t>
            </w:r>
          </w:p>
        </w:tc>
        <w:tc>
          <w:tcPr>
            <w:tcW w:w="566" w:type="pct"/>
            <w:vAlign w:val="center"/>
          </w:tcPr>
          <w:p w:rsidR="00264BBC" w:rsidRPr="00511C11" w:rsidRDefault="00264BBC" w:rsidP="00BE3F7E">
            <w:pPr>
              <w:jc w:val="center"/>
              <w:rPr>
                <w:sz w:val="24"/>
                <w:szCs w:val="24"/>
              </w:rPr>
            </w:pPr>
            <w:r w:rsidRPr="00511C11">
              <w:rPr>
                <w:sz w:val="24"/>
                <w:szCs w:val="24"/>
              </w:rPr>
              <w:t>Место поставки</w:t>
            </w:r>
          </w:p>
        </w:tc>
      </w:tr>
      <w:tr w:rsidR="00264BBC" w:rsidRPr="00511C11" w:rsidTr="00BE3F7E">
        <w:trPr>
          <w:trHeight w:val="403"/>
          <w:jc w:val="center"/>
        </w:trPr>
        <w:tc>
          <w:tcPr>
            <w:tcW w:w="207" w:type="pct"/>
            <w:vAlign w:val="center"/>
          </w:tcPr>
          <w:p w:rsidR="00264BBC" w:rsidRPr="00511C11" w:rsidRDefault="00264BBC" w:rsidP="00BE3F7E">
            <w:pPr>
              <w:jc w:val="center"/>
              <w:rPr>
                <w:sz w:val="24"/>
                <w:szCs w:val="24"/>
              </w:rPr>
            </w:pPr>
            <w:r>
              <w:rPr>
                <w:sz w:val="24"/>
                <w:szCs w:val="24"/>
              </w:rPr>
              <w:t>1</w:t>
            </w:r>
          </w:p>
        </w:tc>
        <w:tc>
          <w:tcPr>
            <w:tcW w:w="866" w:type="pct"/>
            <w:vAlign w:val="center"/>
          </w:tcPr>
          <w:p w:rsidR="00264BBC" w:rsidRPr="00BA2E40" w:rsidRDefault="00264BBC" w:rsidP="00BE3F7E">
            <w:pPr>
              <w:jc w:val="center"/>
              <w:rPr>
                <w:sz w:val="24"/>
                <w:szCs w:val="24"/>
              </w:rPr>
            </w:pPr>
            <w:r w:rsidRPr="00BA2E40">
              <w:rPr>
                <w:sz w:val="24"/>
                <w:szCs w:val="24"/>
              </w:rPr>
              <w:t xml:space="preserve">Набор реактивов для  выявления следов крови на </w:t>
            </w:r>
            <w:proofErr w:type="spellStart"/>
            <w:r w:rsidRPr="00BA2E40">
              <w:rPr>
                <w:sz w:val="24"/>
                <w:szCs w:val="24"/>
              </w:rPr>
              <w:t>мед</w:t>
            </w:r>
            <w:proofErr w:type="gramStart"/>
            <w:r w:rsidRPr="00BA2E40">
              <w:rPr>
                <w:sz w:val="24"/>
                <w:szCs w:val="24"/>
              </w:rPr>
              <w:t>.и</w:t>
            </w:r>
            <w:proofErr w:type="gramEnd"/>
            <w:r w:rsidRPr="00BA2E40">
              <w:rPr>
                <w:sz w:val="24"/>
                <w:szCs w:val="24"/>
              </w:rPr>
              <w:t>нструментах</w:t>
            </w:r>
            <w:proofErr w:type="spellEnd"/>
          </w:p>
        </w:tc>
        <w:tc>
          <w:tcPr>
            <w:tcW w:w="1761" w:type="pct"/>
            <w:vAlign w:val="center"/>
          </w:tcPr>
          <w:p w:rsidR="00264BBC" w:rsidRPr="00BA2E40" w:rsidRDefault="00264BBC" w:rsidP="00BE3F7E">
            <w:pPr>
              <w:jc w:val="center"/>
              <w:rPr>
                <w:sz w:val="24"/>
                <w:szCs w:val="24"/>
              </w:rPr>
            </w:pPr>
            <w:r w:rsidRPr="00BA2E40">
              <w:rPr>
                <w:sz w:val="24"/>
                <w:szCs w:val="24"/>
              </w:rPr>
              <w:t xml:space="preserve">Состав-амидопирин </w:t>
            </w:r>
            <w:proofErr w:type="spellStart"/>
            <w:r w:rsidRPr="00BA2E40">
              <w:rPr>
                <w:sz w:val="24"/>
                <w:szCs w:val="24"/>
              </w:rPr>
              <w:t>р-р</w:t>
            </w:r>
            <w:proofErr w:type="spellEnd"/>
            <w:r w:rsidRPr="00BA2E40">
              <w:rPr>
                <w:sz w:val="24"/>
                <w:szCs w:val="24"/>
              </w:rPr>
              <w:t xml:space="preserve">  в изопропиловом спирте</w:t>
            </w:r>
            <w:proofErr w:type="gramStart"/>
            <w:r w:rsidRPr="00BA2E40">
              <w:rPr>
                <w:sz w:val="24"/>
                <w:szCs w:val="24"/>
              </w:rPr>
              <w:t>,с</w:t>
            </w:r>
            <w:proofErr w:type="gramEnd"/>
            <w:r w:rsidRPr="00BA2E40">
              <w:rPr>
                <w:sz w:val="24"/>
                <w:szCs w:val="24"/>
              </w:rPr>
              <w:t xml:space="preserve">табилизатор-90 </w:t>
            </w:r>
            <w:proofErr w:type="spellStart"/>
            <w:r w:rsidRPr="00BA2E40">
              <w:rPr>
                <w:sz w:val="24"/>
                <w:szCs w:val="24"/>
              </w:rPr>
              <w:t>мл,анилин</w:t>
            </w:r>
            <w:proofErr w:type="spellEnd"/>
            <w:r w:rsidRPr="00BA2E40">
              <w:rPr>
                <w:sz w:val="24"/>
                <w:szCs w:val="24"/>
              </w:rPr>
              <w:t xml:space="preserve"> солянокислый </w:t>
            </w:r>
            <w:proofErr w:type="spellStart"/>
            <w:r w:rsidRPr="00BA2E40">
              <w:rPr>
                <w:sz w:val="24"/>
                <w:szCs w:val="24"/>
              </w:rPr>
              <w:t>р-р</w:t>
            </w:r>
            <w:proofErr w:type="spellEnd"/>
            <w:r w:rsidRPr="00BA2E40">
              <w:rPr>
                <w:sz w:val="24"/>
                <w:szCs w:val="24"/>
              </w:rPr>
              <w:t xml:space="preserve"> в изопропиловом спирте,стабилизатор-10 мл</w:t>
            </w:r>
          </w:p>
        </w:tc>
        <w:tc>
          <w:tcPr>
            <w:tcW w:w="252" w:type="pct"/>
            <w:vAlign w:val="center"/>
          </w:tcPr>
          <w:p w:rsidR="00264BBC" w:rsidRPr="00BA2E40" w:rsidRDefault="00264BBC" w:rsidP="00BE3F7E">
            <w:pPr>
              <w:jc w:val="center"/>
              <w:rPr>
                <w:sz w:val="24"/>
                <w:szCs w:val="24"/>
              </w:rPr>
            </w:pPr>
            <w:r w:rsidRPr="00BA2E40">
              <w:rPr>
                <w:sz w:val="24"/>
                <w:szCs w:val="24"/>
              </w:rPr>
              <w:t>набор</w:t>
            </w:r>
          </w:p>
        </w:tc>
        <w:tc>
          <w:tcPr>
            <w:tcW w:w="216" w:type="pct"/>
            <w:vAlign w:val="center"/>
          </w:tcPr>
          <w:p w:rsidR="00264BBC" w:rsidRPr="00BA2E40" w:rsidRDefault="00264BBC" w:rsidP="00BE3F7E">
            <w:pPr>
              <w:jc w:val="center"/>
              <w:rPr>
                <w:sz w:val="24"/>
                <w:szCs w:val="24"/>
              </w:rPr>
            </w:pPr>
            <w:r w:rsidRPr="00BA2E40">
              <w:rPr>
                <w:sz w:val="24"/>
                <w:szCs w:val="24"/>
              </w:rPr>
              <w:t>50</w:t>
            </w:r>
          </w:p>
        </w:tc>
        <w:tc>
          <w:tcPr>
            <w:tcW w:w="323" w:type="pct"/>
            <w:vAlign w:val="center"/>
          </w:tcPr>
          <w:p w:rsidR="00264BBC" w:rsidRPr="00BA2E40" w:rsidRDefault="00264BBC" w:rsidP="00BE3F7E">
            <w:pPr>
              <w:jc w:val="center"/>
              <w:rPr>
                <w:sz w:val="24"/>
                <w:szCs w:val="24"/>
              </w:rPr>
            </w:pPr>
            <w:r>
              <w:rPr>
                <w:sz w:val="24"/>
                <w:szCs w:val="24"/>
              </w:rPr>
              <w:t>1574</w:t>
            </w:r>
            <w:r w:rsidRPr="00BA2E40">
              <w:rPr>
                <w:sz w:val="24"/>
                <w:szCs w:val="24"/>
              </w:rPr>
              <w:t>,</w:t>
            </w:r>
            <w:r>
              <w:rPr>
                <w:sz w:val="24"/>
                <w:szCs w:val="24"/>
              </w:rPr>
              <w:t>37</w:t>
            </w:r>
          </w:p>
        </w:tc>
        <w:tc>
          <w:tcPr>
            <w:tcW w:w="366" w:type="pct"/>
            <w:gridSpan w:val="2"/>
            <w:vAlign w:val="center"/>
          </w:tcPr>
          <w:p w:rsidR="00264BBC" w:rsidRPr="00BA2E40" w:rsidRDefault="00264BBC" w:rsidP="00BE3F7E">
            <w:pPr>
              <w:jc w:val="center"/>
              <w:rPr>
                <w:sz w:val="24"/>
                <w:szCs w:val="24"/>
              </w:rPr>
            </w:pPr>
            <w:r>
              <w:rPr>
                <w:sz w:val="24"/>
                <w:szCs w:val="24"/>
              </w:rPr>
              <w:t>78718</w:t>
            </w:r>
            <w:r w:rsidRPr="00BA2E40">
              <w:rPr>
                <w:sz w:val="24"/>
                <w:szCs w:val="24"/>
              </w:rPr>
              <w:t>,</w:t>
            </w:r>
            <w:r>
              <w:rPr>
                <w:sz w:val="24"/>
                <w:szCs w:val="24"/>
              </w:rPr>
              <w:t>5</w:t>
            </w:r>
            <w:r w:rsidRPr="00BA2E40">
              <w:rPr>
                <w:sz w:val="24"/>
                <w:szCs w:val="24"/>
              </w:rPr>
              <w:t>0</w:t>
            </w:r>
          </w:p>
        </w:tc>
        <w:tc>
          <w:tcPr>
            <w:tcW w:w="442" w:type="pct"/>
            <w:vAlign w:val="center"/>
          </w:tcPr>
          <w:p w:rsidR="00264BBC" w:rsidRPr="00E01119" w:rsidRDefault="00264BBC" w:rsidP="00BE3F7E">
            <w:pPr>
              <w:jc w:val="center"/>
              <w:rPr>
                <w:sz w:val="24"/>
                <w:szCs w:val="24"/>
              </w:rPr>
            </w:pPr>
            <w:r w:rsidRPr="00E01119">
              <w:rPr>
                <w:sz w:val="24"/>
                <w:szCs w:val="24"/>
              </w:rPr>
              <w:t>По заявке с момента заключения договора, DDP*</w:t>
            </w:r>
          </w:p>
        </w:tc>
        <w:tc>
          <w:tcPr>
            <w:tcW w:w="566" w:type="pct"/>
            <w:vAlign w:val="center"/>
          </w:tcPr>
          <w:p w:rsidR="00264BBC" w:rsidRPr="00E01119" w:rsidRDefault="00264BBC" w:rsidP="00BE3F7E">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9C707C" w:rsidRPr="00E2170F" w:rsidRDefault="009C707C" w:rsidP="009C707C">
      <w:pPr>
        <w:autoSpaceDE w:val="0"/>
        <w:autoSpaceDN w:val="0"/>
        <w:adjustRightInd w:val="0"/>
        <w:jc w:val="center"/>
        <w:rPr>
          <w:b/>
          <w:bCs/>
          <w:color w:val="000000"/>
          <w:sz w:val="24"/>
          <w:szCs w:val="24"/>
        </w:rPr>
      </w:pPr>
      <w:r w:rsidRPr="00E2170F">
        <w:rPr>
          <w:b/>
          <w:bCs/>
          <w:color w:val="000000"/>
          <w:sz w:val="24"/>
          <w:szCs w:val="24"/>
        </w:rPr>
        <w:t>Сведения о потенциальных поставщиках представивших ценовые предложения</w:t>
      </w:r>
    </w:p>
    <w:p w:rsidR="009C707C" w:rsidRPr="00E44520" w:rsidRDefault="009C707C" w:rsidP="009C707C">
      <w:pPr>
        <w:autoSpaceDE w:val="0"/>
        <w:autoSpaceDN w:val="0"/>
        <w:adjustRightInd w:val="0"/>
        <w:jc w:val="center"/>
        <w:rPr>
          <w:bCs/>
          <w:color w:val="000000"/>
          <w:sz w:val="24"/>
          <w:szCs w:val="24"/>
        </w:rPr>
      </w:pPr>
    </w:p>
    <w:p w:rsidR="009C707C" w:rsidRDefault="009C707C" w:rsidP="009C707C">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9C707C" w:rsidRPr="00E44520" w:rsidRDefault="009C707C" w:rsidP="009C707C">
      <w:pPr>
        <w:autoSpaceDE w:val="0"/>
        <w:autoSpaceDN w:val="0"/>
        <w:adjustRightInd w:val="0"/>
        <w:jc w:val="center"/>
        <w:rPr>
          <w:bCs/>
          <w:color w:val="000000"/>
          <w:sz w:val="24"/>
          <w:szCs w:val="24"/>
        </w:rPr>
      </w:pPr>
    </w:p>
    <w:p w:rsidR="009C707C" w:rsidRDefault="009C707C" w:rsidP="009C707C">
      <w:pPr>
        <w:autoSpaceDE w:val="0"/>
        <w:autoSpaceDN w:val="0"/>
        <w:adjustRightInd w:val="0"/>
        <w:jc w:val="center"/>
        <w:rPr>
          <w:b/>
          <w:bCs/>
          <w:sz w:val="24"/>
          <w:szCs w:val="24"/>
        </w:rPr>
      </w:pPr>
      <w:r w:rsidRPr="00D14C49">
        <w:rPr>
          <w:b/>
          <w:bCs/>
          <w:sz w:val="24"/>
          <w:szCs w:val="24"/>
        </w:rPr>
        <w:t>ИТОГИ</w:t>
      </w:r>
    </w:p>
    <w:p w:rsidR="009C707C" w:rsidRPr="00A70B83" w:rsidRDefault="009C707C" w:rsidP="009C707C">
      <w:pPr>
        <w:autoSpaceDE w:val="0"/>
        <w:autoSpaceDN w:val="0"/>
        <w:adjustRightInd w:val="0"/>
        <w:jc w:val="center"/>
        <w:rPr>
          <w:bCs/>
          <w:sz w:val="24"/>
          <w:szCs w:val="24"/>
        </w:rPr>
      </w:pPr>
    </w:p>
    <w:p w:rsidR="009C707C" w:rsidRPr="00261461" w:rsidRDefault="009C707C" w:rsidP="009C707C">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lang w:val="kk-KZ"/>
        </w:rPr>
        <w:t>у</w:t>
      </w:r>
      <w:r>
        <w:rPr>
          <w:sz w:val="24"/>
          <w:szCs w:val="24"/>
        </w:rPr>
        <w:t xml:space="preserve"> </w:t>
      </w:r>
      <w:r w:rsidRPr="002164FA">
        <w:rPr>
          <w:sz w:val="24"/>
          <w:szCs w:val="24"/>
        </w:rPr>
        <w:t xml:space="preserve"> </w:t>
      </w:r>
      <w:r w:rsidRPr="00B04F3D">
        <w:rPr>
          <w:b/>
          <w:sz w:val="24"/>
          <w:szCs w:val="24"/>
        </w:rPr>
        <w:t>№</w:t>
      </w:r>
      <w:r>
        <w:rPr>
          <w:b/>
          <w:sz w:val="24"/>
          <w:szCs w:val="24"/>
        </w:rPr>
        <w:t xml:space="preserve">1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9C707C" w:rsidRDefault="009C707C" w:rsidP="009C707C">
      <w:pPr>
        <w:autoSpaceDE w:val="0"/>
        <w:autoSpaceDN w:val="0"/>
        <w:adjustRightInd w:val="0"/>
        <w:rPr>
          <w:b/>
          <w:bCs/>
          <w:sz w:val="24"/>
          <w:szCs w:val="24"/>
        </w:rPr>
      </w:pPr>
    </w:p>
    <w:p w:rsidR="009C707C" w:rsidRDefault="009C707C" w:rsidP="009C707C">
      <w:pPr>
        <w:pStyle w:val="a3"/>
        <w:rPr>
          <w:sz w:val="24"/>
          <w:szCs w:val="24"/>
        </w:rPr>
      </w:pPr>
    </w:p>
    <w:p w:rsidR="009C707C" w:rsidRPr="00E44520" w:rsidRDefault="009C707C" w:rsidP="009C707C">
      <w:pPr>
        <w:pStyle w:val="a3"/>
        <w:rPr>
          <w:sz w:val="24"/>
          <w:szCs w:val="24"/>
        </w:rPr>
      </w:pPr>
    </w:p>
    <w:p w:rsidR="009C707C" w:rsidRPr="00E44520" w:rsidRDefault="009C707C" w:rsidP="009C707C">
      <w:pPr>
        <w:jc w:val="right"/>
        <w:rPr>
          <w:sz w:val="24"/>
          <w:szCs w:val="24"/>
        </w:rPr>
      </w:pPr>
      <w:r w:rsidRPr="00E44520">
        <w:rPr>
          <w:sz w:val="24"/>
          <w:szCs w:val="24"/>
        </w:rPr>
        <w:t xml:space="preserve">Главный врач   </w:t>
      </w:r>
      <w:r>
        <w:rPr>
          <w:sz w:val="24"/>
          <w:szCs w:val="24"/>
        </w:rPr>
        <w:t xml:space="preserve">          ___________          </w:t>
      </w:r>
      <w:proofErr w:type="spellStart"/>
      <w:r>
        <w:rPr>
          <w:sz w:val="24"/>
          <w:szCs w:val="24"/>
        </w:rPr>
        <w:t>Бапанова</w:t>
      </w:r>
      <w:proofErr w:type="spellEnd"/>
      <w:r>
        <w:rPr>
          <w:sz w:val="24"/>
          <w:szCs w:val="24"/>
        </w:rPr>
        <w:t xml:space="preserve"> М.К.</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333"/>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232DD"/>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4BBC"/>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06A"/>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13035"/>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72214"/>
    <w:rsid w:val="008757FA"/>
    <w:rsid w:val="008758CC"/>
    <w:rsid w:val="00875AAF"/>
    <w:rsid w:val="008774B6"/>
    <w:rsid w:val="008775A9"/>
    <w:rsid w:val="00880EF7"/>
    <w:rsid w:val="0089252F"/>
    <w:rsid w:val="008A2FED"/>
    <w:rsid w:val="008A37C4"/>
    <w:rsid w:val="008A630B"/>
    <w:rsid w:val="008C2B1F"/>
    <w:rsid w:val="008D1467"/>
    <w:rsid w:val="008D5001"/>
    <w:rsid w:val="008E02F3"/>
    <w:rsid w:val="008E3285"/>
    <w:rsid w:val="008E4E46"/>
    <w:rsid w:val="008E51E6"/>
    <w:rsid w:val="008F01AA"/>
    <w:rsid w:val="008F0267"/>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C707C"/>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1</Pages>
  <Words>219</Words>
  <Characters>1249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93</cp:revision>
  <cp:lastPrinted>2019-02-12T03:33:00Z</cp:lastPrinted>
  <dcterms:created xsi:type="dcterms:W3CDTF">2018-03-27T11:00:00Z</dcterms:created>
  <dcterms:modified xsi:type="dcterms:W3CDTF">2019-11-25T04:02:00Z</dcterms:modified>
</cp:coreProperties>
</file>